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EC" w:rsidRDefault="001A313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CID</w:t>
      </w:r>
      <w:r w:rsidR="00D651E1">
        <w:rPr>
          <w:rFonts w:ascii="Arial" w:hAnsi="Arial" w:cs="Arial"/>
          <w:b/>
          <w:sz w:val="20"/>
          <w:szCs w:val="20"/>
        </w:rPr>
        <w:t>: Board resolution</w:t>
      </w:r>
      <w:r w:rsidR="00B75BEA">
        <w:rPr>
          <w:rFonts w:ascii="Arial" w:hAnsi="Arial" w:cs="Arial"/>
          <w:b/>
          <w:sz w:val="20"/>
          <w:szCs w:val="20"/>
        </w:rPr>
        <w:t xml:space="preserve"> on postponing the General Meeting of Shareholders of 2020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A3137">
        <w:rPr>
          <w:rFonts w:ascii="Arial" w:hAnsi="Arial" w:cs="Arial"/>
          <w:sz w:val="20"/>
          <w:szCs w:val="20"/>
        </w:rPr>
        <w:t>31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A3137" w:rsidRPr="001A3137">
        <w:rPr>
          <w:rFonts w:ascii="Arial" w:hAnsi="Arial" w:cs="Arial"/>
          <w:sz w:val="20"/>
          <w:szCs w:val="20"/>
        </w:rPr>
        <w:t xml:space="preserve">Construction and Infrastructure Development </w:t>
      </w:r>
      <w:r w:rsidR="001A3137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Board resolution </w:t>
      </w:r>
      <w:r w:rsidR="00B75BEA" w:rsidRPr="00B75BEA">
        <w:rPr>
          <w:rFonts w:ascii="Arial" w:hAnsi="Arial" w:cs="Arial"/>
          <w:sz w:val="20"/>
          <w:szCs w:val="20"/>
        </w:rPr>
        <w:t>on postponing the General Meeting of Shareholders of 2020</w:t>
      </w:r>
      <w:r w:rsidR="00B75BEA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A3137" w:rsidRDefault="001A31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A3137">
        <w:rPr>
          <w:rFonts w:ascii="Arial" w:hAnsi="Arial" w:cs="Arial"/>
          <w:sz w:val="20"/>
          <w:szCs w:val="20"/>
        </w:rPr>
        <w:t xml:space="preserve">Postponement of the 2020 </w:t>
      </w:r>
      <w:r>
        <w:rPr>
          <w:rFonts w:ascii="Arial" w:hAnsi="Arial" w:cs="Arial"/>
          <w:sz w:val="20"/>
          <w:szCs w:val="20"/>
        </w:rPr>
        <w:t>General Meeting of Shareholders</w:t>
      </w:r>
      <w:r w:rsidRPr="001A3137">
        <w:rPr>
          <w:rFonts w:ascii="Arial" w:hAnsi="Arial" w:cs="Arial"/>
          <w:sz w:val="20"/>
          <w:szCs w:val="20"/>
        </w:rPr>
        <w:t xml:space="preserve"> o</w:t>
      </w:r>
      <w:bookmarkStart w:id="0" w:name="_GoBack"/>
      <w:bookmarkEnd w:id="0"/>
      <w:r w:rsidRPr="001A3137">
        <w:rPr>
          <w:rFonts w:ascii="Arial" w:hAnsi="Arial" w:cs="Arial"/>
          <w:sz w:val="20"/>
          <w:szCs w:val="20"/>
        </w:rPr>
        <w:t xml:space="preserve">f </w:t>
      </w:r>
      <w:r w:rsidRPr="001A3137">
        <w:rPr>
          <w:rFonts w:ascii="Arial" w:hAnsi="Arial" w:cs="Arial"/>
          <w:sz w:val="20"/>
          <w:szCs w:val="20"/>
        </w:rPr>
        <w:t xml:space="preserve">Construction and Infrastructure Development </w:t>
      </w:r>
      <w:r>
        <w:rPr>
          <w:rFonts w:ascii="Arial" w:hAnsi="Arial" w:cs="Arial"/>
          <w:sz w:val="20"/>
          <w:szCs w:val="20"/>
        </w:rPr>
        <w:t>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1A3137">
        <w:rPr>
          <w:rFonts w:ascii="Arial" w:hAnsi="Arial" w:cs="Arial"/>
          <w:sz w:val="20"/>
          <w:szCs w:val="20"/>
        </w:rPr>
        <w:t xml:space="preserve">scheduled to be held from April 5, 2020 to April 26, </w:t>
      </w:r>
      <w:r>
        <w:rPr>
          <w:rFonts w:ascii="Arial" w:hAnsi="Arial" w:cs="Arial"/>
          <w:sz w:val="20"/>
          <w:szCs w:val="20"/>
        </w:rPr>
        <w:t>2020 at the Company Headquarter</w:t>
      </w:r>
    </w:p>
    <w:p w:rsidR="001A3137" w:rsidRDefault="001A31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A3137">
        <w:rPr>
          <w:rFonts w:ascii="Arial" w:hAnsi="Arial" w:cs="Arial"/>
          <w:sz w:val="20"/>
          <w:szCs w:val="20"/>
        </w:rPr>
        <w:t xml:space="preserve">Reasons for </w:t>
      </w:r>
      <w:r>
        <w:rPr>
          <w:rFonts w:ascii="Arial" w:hAnsi="Arial" w:cs="Arial"/>
          <w:sz w:val="20"/>
          <w:szCs w:val="20"/>
        </w:rPr>
        <w:t>postponing the M</w:t>
      </w:r>
      <w:r w:rsidRPr="001A3137">
        <w:rPr>
          <w:rFonts w:ascii="Arial" w:hAnsi="Arial" w:cs="Arial"/>
          <w:sz w:val="20"/>
          <w:szCs w:val="20"/>
        </w:rPr>
        <w:t>eeting: To ensure the health and safety of shareholders according to the</w:t>
      </w:r>
      <w:r>
        <w:rPr>
          <w:rFonts w:ascii="Arial" w:hAnsi="Arial" w:cs="Arial"/>
          <w:sz w:val="20"/>
          <w:szCs w:val="20"/>
        </w:rPr>
        <w:t xml:space="preserve"> Prime Minister's Directive No.15/CT-</w:t>
      </w:r>
      <w:proofErr w:type="spellStart"/>
      <w:r w:rsidRPr="001A3137">
        <w:rPr>
          <w:rFonts w:ascii="Arial" w:hAnsi="Arial" w:cs="Arial"/>
          <w:sz w:val="20"/>
          <w:szCs w:val="20"/>
        </w:rPr>
        <w:t>TTg</w:t>
      </w:r>
      <w:proofErr w:type="spellEnd"/>
      <w:r w:rsidRPr="001A3137">
        <w:rPr>
          <w:rFonts w:ascii="Arial" w:hAnsi="Arial" w:cs="Arial"/>
          <w:sz w:val="20"/>
          <w:szCs w:val="20"/>
        </w:rPr>
        <w:t xml:space="preserve"> of March 27, 2020 on restricting crowds, a</w:t>
      </w:r>
      <w:r>
        <w:rPr>
          <w:rFonts w:ascii="Arial" w:hAnsi="Arial" w:cs="Arial"/>
          <w:sz w:val="20"/>
          <w:szCs w:val="20"/>
        </w:rPr>
        <w:t>s well as the actual situation of</w:t>
      </w:r>
      <w:r w:rsidRPr="001A3137">
        <w:rPr>
          <w:rFonts w:ascii="Arial" w:hAnsi="Arial" w:cs="Arial"/>
          <w:sz w:val="20"/>
          <w:szCs w:val="20"/>
        </w:rPr>
        <w:t xml:space="preserve"> COVID</w:t>
      </w:r>
      <w:r>
        <w:rPr>
          <w:rFonts w:ascii="Arial" w:hAnsi="Arial" w:cs="Arial"/>
          <w:sz w:val="20"/>
          <w:szCs w:val="20"/>
        </w:rPr>
        <w:t>-</w:t>
      </w:r>
      <w:r w:rsidRPr="001A3137">
        <w:rPr>
          <w:rFonts w:ascii="Arial" w:hAnsi="Arial" w:cs="Arial"/>
          <w:sz w:val="20"/>
          <w:szCs w:val="20"/>
        </w:rPr>
        <w:t>19 epidemic</w:t>
      </w:r>
      <w:r>
        <w:rPr>
          <w:rFonts w:ascii="Arial" w:hAnsi="Arial" w:cs="Arial"/>
          <w:sz w:val="20"/>
          <w:szCs w:val="20"/>
        </w:rPr>
        <w:t xml:space="preserve"> </w:t>
      </w:r>
    </w:p>
    <w:p w:rsidR="001A3137" w:rsidRDefault="001A313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137">
        <w:rPr>
          <w:rFonts w:ascii="Arial" w:hAnsi="Arial" w:cs="Arial"/>
          <w:sz w:val="20"/>
          <w:szCs w:val="20"/>
        </w:rPr>
        <w:t>3.  Estimated time to reorgan</w:t>
      </w:r>
      <w:r>
        <w:rPr>
          <w:rFonts w:ascii="Arial" w:hAnsi="Arial" w:cs="Arial"/>
          <w:sz w:val="20"/>
          <w:szCs w:val="20"/>
        </w:rPr>
        <w:t>ize the M</w:t>
      </w:r>
      <w:r w:rsidRPr="001A3137">
        <w:rPr>
          <w:rFonts w:ascii="Arial" w:hAnsi="Arial" w:cs="Arial"/>
          <w:sz w:val="20"/>
          <w:szCs w:val="20"/>
        </w:rPr>
        <w:t>eeting: June 27, 2020</w:t>
      </w:r>
    </w:p>
    <w:sectPr w:rsidR="001A3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A3137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D68EC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75BEA"/>
    <w:rsid w:val="00BA1F12"/>
    <w:rsid w:val="00BA3FB7"/>
    <w:rsid w:val="00BD3CCA"/>
    <w:rsid w:val="00C36031"/>
    <w:rsid w:val="00C940B5"/>
    <w:rsid w:val="00D52C26"/>
    <w:rsid w:val="00D651E1"/>
    <w:rsid w:val="00D74339"/>
    <w:rsid w:val="00D77F89"/>
    <w:rsid w:val="00D92EFF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80</cp:revision>
  <dcterms:created xsi:type="dcterms:W3CDTF">2019-10-16T10:03:00Z</dcterms:created>
  <dcterms:modified xsi:type="dcterms:W3CDTF">2020-04-03T15:59:00Z</dcterms:modified>
</cp:coreProperties>
</file>